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621647E7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F64D45">
        <w:rPr>
          <w:b/>
          <w:bCs/>
        </w:rPr>
        <w:t>10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4A1F51">
        <w:rPr>
          <w:b/>
          <w:bCs/>
        </w:rPr>
        <w:t>10</w:t>
      </w:r>
    </w:p>
    <w:p w14:paraId="04D410F2" w14:textId="70A75394" w:rsidR="0052216A" w:rsidRDefault="00F64D45" w:rsidP="003D61B1">
      <w:pPr>
        <w:ind w:left="6480"/>
      </w:pPr>
      <w:r>
        <w:t>Final Record</w:t>
      </w:r>
    </w:p>
    <w:p w14:paraId="1BC42A02" w14:textId="0E77BD3B" w:rsidR="009A0DBB" w:rsidRDefault="00EF030E" w:rsidP="003D61B1">
      <w:pPr>
        <w:ind w:left="6480"/>
      </w:pPr>
      <w:r>
        <w:t>2</w:t>
      </w:r>
      <w:r w:rsidR="003A2F2C">
        <w:t>9</w:t>
      </w:r>
      <w:r w:rsidR="004A1F51">
        <w:t xml:space="preserve"> April 2024</w:t>
      </w:r>
    </w:p>
    <w:p w14:paraId="46B4A6B2" w14:textId="77777777" w:rsidR="003D61B1" w:rsidRPr="0035247E" w:rsidRDefault="003D61B1" w:rsidP="003D61B1">
      <w:pPr>
        <w:ind w:left="6480"/>
      </w:pPr>
    </w:p>
    <w:p w14:paraId="4E803CCB" w14:textId="13BF4459" w:rsidR="00A515DC" w:rsidRPr="00FE2C7E" w:rsidRDefault="005C0AA3">
      <w:r w:rsidRPr="005C0AA3">
        <w:rPr>
          <w:b/>
          <w:bCs/>
        </w:rPr>
        <w:t xml:space="preserve">IB </w:t>
      </w:r>
      <w:r w:rsidR="004A1F51">
        <w:rPr>
          <w:b/>
          <w:bCs/>
        </w:rPr>
        <w:t>10 -</w:t>
      </w:r>
      <w:r w:rsidRPr="005C0AA3">
        <w:rPr>
          <w:b/>
          <w:bCs/>
        </w:rPr>
        <w:t xml:space="preserve"> </w:t>
      </w:r>
      <w:r w:rsidR="004A1F51" w:rsidRPr="003A5EFA">
        <w:rPr>
          <w:b/>
          <w:bCs/>
        </w:rPr>
        <w:t>18 April 18h UTC</w:t>
      </w:r>
      <w:r w:rsidR="004A1F51">
        <w:t xml:space="preserve"> </w:t>
      </w:r>
      <w:r w:rsidR="008A0B8B">
        <w:t>Remote by Zoom</w:t>
      </w:r>
    </w:p>
    <w:p w14:paraId="726B1BC4" w14:textId="77777777" w:rsidR="003E7F64" w:rsidRPr="0035247E" w:rsidRDefault="003E7F64"/>
    <w:p w14:paraId="0B52BC2C" w14:textId="3D19B16B" w:rsidR="0035247E" w:rsidRDefault="003A5EFA">
      <w:r w:rsidRPr="003A5EFA">
        <w:rPr>
          <w:b/>
          <w:bCs/>
        </w:rPr>
        <w:t>Members Attending:</w:t>
      </w:r>
      <w:r w:rsidR="00233F8C" w:rsidRPr="0035247E">
        <w:t xml:space="preserve"> </w:t>
      </w:r>
      <w:r w:rsidR="006541B3" w:rsidRPr="00C2605A">
        <w:t>Steve Ackerman</w:t>
      </w:r>
      <w:r w:rsidR="006541B3">
        <w:t xml:space="preserve">, </w:t>
      </w:r>
      <w:r w:rsidR="003D61B1">
        <w:t>Keith Alverson,</w:t>
      </w:r>
      <w:r w:rsidR="003D61B1" w:rsidRPr="0035247E">
        <w:t xml:space="preserve"> John Burrows</w:t>
      </w:r>
      <w:r w:rsidR="003D61B1">
        <w:t>,</w:t>
      </w:r>
      <w:r w:rsidR="003D61B1" w:rsidRPr="0035247E">
        <w:t xml:space="preserve"> </w:t>
      </w:r>
      <w:r w:rsidR="00233F8C" w:rsidRPr="0035247E">
        <w:t>Andrea Flossman</w:t>
      </w:r>
      <w:r w:rsidR="00861DEE">
        <w:t>n</w:t>
      </w:r>
      <w:r w:rsidR="00233F8C" w:rsidRPr="0035247E">
        <w:t xml:space="preserve">, </w:t>
      </w:r>
      <w:r w:rsidR="004A1F51">
        <w:t xml:space="preserve">Joyce Penner, </w:t>
      </w:r>
      <w:r w:rsidR="00510B9A" w:rsidRPr="0035247E">
        <w:t>Mary Scholes</w:t>
      </w:r>
    </w:p>
    <w:p w14:paraId="799AC06A" w14:textId="77777777" w:rsidR="009A0DBB" w:rsidRDefault="009A0DBB"/>
    <w:p w14:paraId="47E302F7" w14:textId="1EECF45D" w:rsidR="000675AD" w:rsidRDefault="003A5EFA">
      <w:r w:rsidRPr="003A5EFA">
        <w:rPr>
          <w:b/>
          <w:bCs/>
        </w:rPr>
        <w:t xml:space="preserve">Member </w:t>
      </w:r>
      <w:r w:rsidR="00066AEC" w:rsidRPr="003A5EFA">
        <w:rPr>
          <w:b/>
          <w:bCs/>
        </w:rPr>
        <w:t>Regrets:</w:t>
      </w:r>
      <w:r w:rsidR="00066AEC">
        <w:t xml:space="preserve"> </w:t>
      </w:r>
      <w:bookmarkStart w:id="0" w:name="_Hlk149222997"/>
      <w:r w:rsidR="004A1F51">
        <w:t>Jing Li</w:t>
      </w:r>
    </w:p>
    <w:p w14:paraId="69277EEE" w14:textId="77777777" w:rsidR="00C60EA9" w:rsidRDefault="00C60EA9"/>
    <w:p w14:paraId="48690FFF" w14:textId="30F6DDEB" w:rsidR="00C60EA9" w:rsidRPr="0035247E" w:rsidRDefault="00C60EA9">
      <w:r w:rsidRPr="003A5EFA">
        <w:rPr>
          <w:b/>
          <w:bCs/>
        </w:rPr>
        <w:t>Guests:</w:t>
      </w:r>
      <w:r>
        <w:t xml:space="preserve"> </w:t>
      </w:r>
      <w:r w:rsidR="00EB23C0">
        <w:t>John Turner (Member at Large</w:t>
      </w:r>
      <w:r w:rsidR="004A1F51">
        <w:t>)</w:t>
      </w:r>
    </w:p>
    <w:bookmarkEnd w:id="0"/>
    <w:p w14:paraId="7079F43E" w14:textId="77777777" w:rsidR="00391CF6" w:rsidRPr="0035247E" w:rsidRDefault="00391CF6"/>
    <w:p w14:paraId="5D739AB6" w14:textId="1438592F" w:rsidR="00F7010A" w:rsidRDefault="003E7F64" w:rsidP="00F7010A">
      <w:r>
        <w:t xml:space="preserve">This </w:t>
      </w:r>
      <w:r w:rsidR="00E34383">
        <w:t>was</w:t>
      </w:r>
      <w:r>
        <w:t xml:space="preserve"> the </w:t>
      </w:r>
      <w:r w:rsidR="004A1F51">
        <w:t>tenth</w:t>
      </w:r>
      <w:r w:rsidR="00F065A5">
        <w:t xml:space="preserve"> </w:t>
      </w:r>
      <w:r>
        <w:t>IAMAS Bureau meeting for the period 2023-2027</w:t>
      </w:r>
      <w:r w:rsidR="00F948FC">
        <w:t>.</w:t>
      </w:r>
    </w:p>
    <w:p w14:paraId="12E85248" w14:textId="77777777" w:rsidR="001C6E47" w:rsidRDefault="001C6E47" w:rsidP="00F7010A"/>
    <w:p w14:paraId="60D67555" w14:textId="77777777" w:rsidR="001C6E47" w:rsidRPr="003C3409" w:rsidRDefault="001C6E47" w:rsidP="00F7010A">
      <w:pPr>
        <w:rPr>
          <w:b/>
          <w:bCs/>
        </w:rPr>
      </w:pPr>
      <w:r w:rsidRPr="003C3409">
        <w:rPr>
          <w:b/>
          <w:bCs/>
        </w:rPr>
        <w:t xml:space="preserve">Documents: </w:t>
      </w:r>
    </w:p>
    <w:p w14:paraId="2E8FD539" w14:textId="4CB70703" w:rsidR="001C6E47" w:rsidRDefault="001C6E47" w:rsidP="00F7010A">
      <w:r>
        <w:t>1. This Agenda</w:t>
      </w:r>
      <w:r w:rsidR="00DA1FC3">
        <w:t xml:space="preserve"> (Bureau 2024-</w:t>
      </w:r>
      <w:r w:rsidR="004A1F51">
        <w:t>10</w:t>
      </w:r>
      <w:r w:rsidR="00DA1FC3">
        <w:t>)</w:t>
      </w:r>
    </w:p>
    <w:p w14:paraId="7DDBEF3E" w14:textId="093A3853" w:rsidR="004A1F51" w:rsidRDefault="004A1F51" w:rsidP="00F7010A">
      <w:r>
        <w:t>2. Draft Agenda for Paris in-person meeting 2024-11</w:t>
      </w:r>
    </w:p>
    <w:p w14:paraId="4A5B434A" w14:textId="77777777" w:rsidR="004A1F51" w:rsidRDefault="004A1F51" w:rsidP="00F7010A"/>
    <w:p w14:paraId="7CF73A73" w14:textId="77A32F52" w:rsidR="00334D78" w:rsidRPr="003C3409" w:rsidRDefault="00334D78" w:rsidP="00F7010A">
      <w:pPr>
        <w:rPr>
          <w:b/>
          <w:bCs/>
        </w:rPr>
      </w:pPr>
      <w:r w:rsidRPr="003C3409">
        <w:rPr>
          <w:b/>
          <w:bCs/>
        </w:rPr>
        <w:t>Agenda:</w:t>
      </w:r>
    </w:p>
    <w:p w14:paraId="2188C8B1" w14:textId="77777777" w:rsidR="001A6705" w:rsidRDefault="001A6705" w:rsidP="00F7010A"/>
    <w:p w14:paraId="7F48B2F2" w14:textId="6E6AFA57" w:rsidR="00EB23C0" w:rsidRDefault="00334D78" w:rsidP="008D157E">
      <w:pPr>
        <w:pStyle w:val="ListParagraph"/>
        <w:numPr>
          <w:ilvl w:val="0"/>
          <w:numId w:val="2"/>
        </w:numPr>
      </w:pPr>
      <w:r>
        <w:t>Welcoming remarks</w:t>
      </w:r>
      <w:r w:rsidR="003C3409">
        <w:t xml:space="preserve">. </w:t>
      </w:r>
      <w:r w:rsidR="00A94A64">
        <w:t xml:space="preserve"> Andrea Flossmann</w:t>
      </w:r>
    </w:p>
    <w:p w14:paraId="5C94851B" w14:textId="77777777" w:rsidR="0092042D" w:rsidRDefault="0092042D" w:rsidP="0092042D">
      <w:pPr>
        <w:pStyle w:val="ListParagraph"/>
      </w:pPr>
    </w:p>
    <w:p w14:paraId="7849403E" w14:textId="77777777" w:rsidR="00EF030E" w:rsidRDefault="004A1F51" w:rsidP="003C3409">
      <w:pPr>
        <w:pStyle w:val="ListParagraph"/>
        <w:numPr>
          <w:ilvl w:val="0"/>
          <w:numId w:val="2"/>
        </w:numPr>
      </w:pPr>
      <w:r>
        <w:t>Paris Bureau Meeting Agenda and Preparations</w:t>
      </w:r>
    </w:p>
    <w:p w14:paraId="28C518BB" w14:textId="2D3284E2" w:rsidR="00BB6B6B" w:rsidRPr="00EF030E" w:rsidRDefault="00C33A74" w:rsidP="00EF030E">
      <w:pPr>
        <w:pStyle w:val="ListParagraph"/>
        <w:rPr>
          <w:i/>
          <w:iCs/>
        </w:rPr>
      </w:pPr>
      <w:r>
        <w:br/>
      </w:r>
      <w:r w:rsidRPr="00EF030E">
        <w:rPr>
          <w:i/>
          <w:iCs/>
        </w:rPr>
        <w:t xml:space="preserve">The Bureau </w:t>
      </w:r>
      <w:r w:rsidR="00F64D45" w:rsidRPr="00EF030E">
        <w:rPr>
          <w:i/>
          <w:iCs/>
        </w:rPr>
        <w:t xml:space="preserve">extensively </w:t>
      </w:r>
      <w:r w:rsidRPr="00EF030E">
        <w:rPr>
          <w:i/>
          <w:iCs/>
        </w:rPr>
        <w:t xml:space="preserve">discussed the agenda </w:t>
      </w:r>
      <w:r w:rsidR="00F64D45" w:rsidRPr="00EF030E">
        <w:rPr>
          <w:i/>
          <w:iCs/>
        </w:rPr>
        <w:t xml:space="preserve">and preparations </w:t>
      </w:r>
      <w:r w:rsidRPr="00EF030E">
        <w:rPr>
          <w:i/>
          <w:iCs/>
        </w:rPr>
        <w:t>for our in person meeting next month.</w:t>
      </w:r>
      <w:r w:rsidR="00F64D45" w:rsidRPr="00EF030E">
        <w:rPr>
          <w:i/>
          <w:iCs/>
        </w:rPr>
        <w:t xml:space="preserve"> </w:t>
      </w:r>
      <w:r w:rsidR="00EF030E" w:rsidRPr="00EF030E">
        <w:rPr>
          <w:i/>
          <w:iCs/>
        </w:rPr>
        <w:t>Keith will recirculate the draft agenda accounting for these discussions.</w:t>
      </w:r>
    </w:p>
    <w:p w14:paraId="2DEB8E37" w14:textId="3060CB22" w:rsidR="00BB6B6B" w:rsidRPr="004A1F51" w:rsidRDefault="00BB6B6B" w:rsidP="004A1F51">
      <w:pPr>
        <w:pStyle w:val="ListParagraph"/>
        <w:rPr>
          <w:i/>
          <w:iCs/>
        </w:rPr>
      </w:pPr>
    </w:p>
    <w:p w14:paraId="76A99B43" w14:textId="4540E562" w:rsidR="00BB6B6B" w:rsidRDefault="00F065A5" w:rsidP="004A1F51">
      <w:pPr>
        <w:pStyle w:val="ListParagraph"/>
        <w:numPr>
          <w:ilvl w:val="0"/>
          <w:numId w:val="2"/>
        </w:numPr>
      </w:pPr>
      <w:r>
        <w:t>Review of past open action items</w:t>
      </w:r>
      <w:r w:rsidR="00A8126C">
        <w:t xml:space="preserve"> </w:t>
      </w:r>
      <w:r w:rsidR="00F948FC">
        <w:t xml:space="preserve">– see below for </w:t>
      </w:r>
      <w:r w:rsidR="00965128">
        <w:t>updates</w:t>
      </w:r>
      <w:r w:rsidR="003C3409">
        <w:t>.</w:t>
      </w:r>
      <w:r w:rsidR="005C0AA3">
        <w:t xml:space="preserve"> Keith Alverson</w:t>
      </w:r>
      <w:r w:rsidR="00EF030E">
        <w:br/>
      </w:r>
    </w:p>
    <w:p w14:paraId="39CE6BF3" w14:textId="6D374259" w:rsidR="00C33A74" w:rsidRPr="00EF030E" w:rsidRDefault="00C33A74" w:rsidP="00C33A74">
      <w:pPr>
        <w:pStyle w:val="ListParagraph"/>
        <w:rPr>
          <w:i/>
          <w:iCs/>
        </w:rPr>
      </w:pPr>
      <w:r w:rsidRPr="00EF030E">
        <w:rPr>
          <w:i/>
          <w:iCs/>
        </w:rPr>
        <w:t>There was no time to address this agenda item.</w:t>
      </w:r>
    </w:p>
    <w:p w14:paraId="3C3F924B" w14:textId="77777777" w:rsidR="00FA4275" w:rsidRPr="00F479D3" w:rsidRDefault="00FA4275" w:rsidP="00F479D3"/>
    <w:p w14:paraId="2B9F3393" w14:textId="77777777" w:rsidR="00EF030E" w:rsidRDefault="00334D78" w:rsidP="00FA4275">
      <w:pPr>
        <w:pStyle w:val="ListParagraph"/>
        <w:numPr>
          <w:ilvl w:val="0"/>
          <w:numId w:val="2"/>
        </w:numPr>
      </w:pPr>
      <w:r>
        <w:t>Any other business</w:t>
      </w:r>
      <w:r w:rsidR="003C3409">
        <w:t xml:space="preserve"> and closure of the meeting. Andrea </w:t>
      </w:r>
      <w:proofErr w:type="spellStart"/>
      <w:r w:rsidR="003C3409">
        <w:t>Flossmann</w:t>
      </w:r>
      <w:proofErr w:type="spellEnd"/>
    </w:p>
    <w:p w14:paraId="3EF8A6F8" w14:textId="65ACA768" w:rsidR="000E2C9C" w:rsidRDefault="00C33A74" w:rsidP="00EF030E">
      <w:pPr>
        <w:pStyle w:val="ListParagraph"/>
      </w:pPr>
      <w:r>
        <w:br/>
      </w:r>
      <w:r w:rsidRPr="00EF030E">
        <w:rPr>
          <w:i/>
          <w:iCs/>
        </w:rPr>
        <w:t>No other business was discussed.</w:t>
      </w:r>
    </w:p>
    <w:p w14:paraId="2799073E" w14:textId="3A6F5AB0" w:rsidR="00334D78" w:rsidRDefault="00A8126C" w:rsidP="004A1F51">
      <w:r>
        <w:br/>
      </w:r>
    </w:p>
    <w:p w14:paraId="19543AD9" w14:textId="6CE07E1E" w:rsidR="00F7010A" w:rsidRDefault="00334D78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Actions </w:t>
      </w:r>
      <w:r w:rsidR="00274A06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(</w:t>
      </w:r>
      <w:r w:rsidR="003A5EFA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open and</w:t>
      </w:r>
      <w:r w:rsidR="00BB6B6B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 updated </w:t>
      </w:r>
      <w:r w:rsidR="00AE6704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actions </w:t>
      </w:r>
      <w:r w:rsidR="003A5EFA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only</w:t>
      </w:r>
      <w:r w:rsidR="00274A06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)</w:t>
      </w:r>
    </w:p>
    <w:p w14:paraId="5DA1B3E7" w14:textId="77777777" w:rsidR="006541B3" w:rsidRDefault="006541B3" w:rsidP="006541B3">
      <w:pPr>
        <w:pStyle w:val="ListParagraph"/>
        <w:ind w:left="0"/>
      </w:pPr>
    </w:p>
    <w:p w14:paraId="1E98E50B" w14:textId="77777777" w:rsidR="003A5EFA" w:rsidRDefault="006541B3" w:rsidP="006541B3">
      <w:pPr>
        <w:pStyle w:val="ListParagraph"/>
        <w:ind w:left="0"/>
      </w:pPr>
      <w:r w:rsidRPr="00F948FC">
        <w:rPr>
          <w:b/>
          <w:bCs/>
        </w:rPr>
        <w:t>Action IB</w:t>
      </w:r>
      <w:r w:rsidR="003A5EFA">
        <w:rPr>
          <w:b/>
          <w:bCs/>
        </w:rPr>
        <w:t xml:space="preserve">9-2 </w:t>
      </w:r>
      <w:r w:rsidR="002B5F86" w:rsidRPr="003A5EFA">
        <w:rPr>
          <w:i/>
          <w:iCs/>
        </w:rPr>
        <w:t>Planning for BACO 2025.</w:t>
      </w:r>
      <w:r w:rsidR="002B5F86">
        <w:t xml:space="preserve"> </w:t>
      </w:r>
    </w:p>
    <w:p w14:paraId="1F7F9709" w14:textId="748E3691" w:rsidR="006541B3" w:rsidRPr="008C7AF5" w:rsidRDefault="00BD306C" w:rsidP="006541B3">
      <w:pPr>
        <w:pStyle w:val="ListParagraph"/>
        <w:ind w:left="0"/>
        <w:rPr>
          <w:i/>
          <w:iCs/>
          <w:color w:val="C00000"/>
        </w:rPr>
      </w:pPr>
      <w:r>
        <w:t xml:space="preserve">There will be </w:t>
      </w:r>
      <w:r w:rsidR="002B5F86">
        <w:t xml:space="preserve">a hybrid </w:t>
      </w:r>
      <w:r w:rsidR="006541B3">
        <w:t xml:space="preserve">site visit </w:t>
      </w:r>
      <w:r w:rsidR="003C3409">
        <w:t xml:space="preserve">in Busan </w:t>
      </w:r>
      <w:r w:rsidR="006541B3">
        <w:t xml:space="preserve">with local hosts and partner Associations in </w:t>
      </w:r>
      <w:r>
        <w:t>July</w:t>
      </w:r>
      <w:r w:rsidR="009738CC">
        <w:t xml:space="preserve"> (tentatively 16-17 July). Note that </w:t>
      </w:r>
      <w:r w:rsidR="003A5EFA">
        <w:t xml:space="preserve">John Burrows can attend and </w:t>
      </w:r>
      <w:r w:rsidR="009738CC">
        <w:t xml:space="preserve">in person and </w:t>
      </w:r>
      <w:r w:rsidR="003A5EFA">
        <w:t xml:space="preserve">we can </w:t>
      </w:r>
      <w:r w:rsidR="00E34383">
        <w:t>benefit from the fact that</w:t>
      </w:r>
      <w:r w:rsidR="003A5EFA">
        <w:t xml:space="preserve"> a similar meeting</w:t>
      </w:r>
      <w:r w:rsidR="00E34383">
        <w:t xml:space="preserve"> to our planned assembly </w:t>
      </w:r>
      <w:r w:rsidR="00E34383">
        <w:t>(COSPAR)</w:t>
      </w:r>
      <w:r w:rsidR="003A5EFA">
        <w:t xml:space="preserve"> </w:t>
      </w:r>
      <w:r w:rsidR="00E34383">
        <w:t>will be going on</w:t>
      </w:r>
      <w:r w:rsidR="003A5EFA">
        <w:t xml:space="preserve"> at </w:t>
      </w:r>
      <w:r w:rsidR="003A5EFA">
        <w:lastRenderedPageBreak/>
        <w:t>BEXCO.</w:t>
      </w:r>
      <w:r w:rsidR="004A1F51">
        <w:t xml:space="preserve"> Keith has agreed to give a presentation at </w:t>
      </w:r>
      <w:r w:rsidR="004A1F51" w:rsidRPr="004A1F51">
        <w:t>IBS Center for Climate Physics (</w:t>
      </w:r>
      <w:hyperlink r:id="rId5" w:tgtFrame="_blank" w:history="1">
        <w:r w:rsidR="004A1F51" w:rsidRPr="004A1F51">
          <w:rPr>
            <w:rStyle w:val="Hyperlink"/>
          </w:rPr>
          <w:t>https://ibsclimate.org/</w:t>
        </w:r>
      </w:hyperlink>
      <w:r w:rsidR="004A1F51" w:rsidRPr="004A1F51">
        <w:t>) in Busan</w:t>
      </w:r>
      <w:r w:rsidR="004A1F51">
        <w:t>.</w:t>
      </w:r>
    </w:p>
    <w:p w14:paraId="7CD2003E" w14:textId="77777777" w:rsidR="006541B3" w:rsidRDefault="006541B3" w:rsidP="006541B3">
      <w:pPr>
        <w:pStyle w:val="ListParagraph"/>
        <w:ind w:left="0"/>
        <w:rPr>
          <w:b/>
          <w:bCs/>
          <w:i/>
          <w:iCs/>
        </w:rPr>
      </w:pPr>
    </w:p>
    <w:p w14:paraId="7256C941" w14:textId="249323FB" w:rsidR="003A5EFA" w:rsidRDefault="006541B3" w:rsidP="006541B3">
      <w:pPr>
        <w:pStyle w:val="ListParagraph"/>
        <w:ind w:left="0"/>
        <w:rPr>
          <w:b/>
          <w:bCs/>
          <w:i/>
          <w:iCs/>
        </w:rPr>
      </w:pPr>
      <w:r w:rsidRPr="00F948FC">
        <w:rPr>
          <w:b/>
          <w:bCs/>
          <w:i/>
          <w:iCs/>
        </w:rPr>
        <w:t>Action IB</w:t>
      </w:r>
      <w:r w:rsidR="003A5EFA">
        <w:rPr>
          <w:b/>
          <w:bCs/>
          <w:i/>
          <w:iCs/>
        </w:rPr>
        <w:t xml:space="preserve">9-3 </w:t>
      </w:r>
      <w:r w:rsidR="003A5EFA" w:rsidRPr="003A5EFA">
        <w:rPr>
          <w:i/>
          <w:iCs/>
        </w:rPr>
        <w:t>Poster and PPT</w:t>
      </w:r>
      <w:r w:rsidR="005E269E">
        <w:rPr>
          <w:i/>
          <w:iCs/>
        </w:rPr>
        <w:t>.</w:t>
      </w:r>
    </w:p>
    <w:p w14:paraId="1F6051C5" w14:textId="69C7AC4A" w:rsidR="006541B3" w:rsidRPr="00BD306C" w:rsidRDefault="004A1F51" w:rsidP="006541B3">
      <w:pPr>
        <w:pStyle w:val="ListParagraph"/>
        <w:ind w:left="0"/>
      </w:pPr>
      <w:r>
        <w:t>Back burner. This would take quite a bit of effort</w:t>
      </w:r>
      <w:r w:rsidR="009738CC">
        <w:t>, perhaps something for a future consultancy</w:t>
      </w:r>
      <w:r>
        <w:t>. What is the target audience/event?</w:t>
      </w:r>
    </w:p>
    <w:p w14:paraId="59ED968A" w14:textId="77777777" w:rsidR="006541B3" w:rsidRDefault="006541B3" w:rsidP="00274A06"/>
    <w:p w14:paraId="2CA02827" w14:textId="250DFC42" w:rsidR="00274A06" w:rsidRPr="003A5EFA" w:rsidRDefault="00274A06" w:rsidP="00274A06">
      <w:pPr>
        <w:rPr>
          <w:i/>
          <w:iCs/>
        </w:rPr>
      </w:pPr>
      <w:r w:rsidRPr="007E0512">
        <w:rPr>
          <w:b/>
          <w:bCs/>
        </w:rPr>
        <w:t xml:space="preserve">Action IB3-1 </w:t>
      </w:r>
      <w:r w:rsidRPr="003A5EFA">
        <w:rPr>
          <w:i/>
          <w:iCs/>
        </w:rPr>
        <w:t xml:space="preserve">Planning </w:t>
      </w:r>
      <w:r w:rsidR="005E269E">
        <w:rPr>
          <w:i/>
          <w:iCs/>
        </w:rPr>
        <w:t xml:space="preserve">IAMAS (Joint?) Assembly in </w:t>
      </w:r>
      <w:r w:rsidR="002B5F86" w:rsidRPr="003A5EFA">
        <w:rPr>
          <w:i/>
          <w:iCs/>
        </w:rPr>
        <w:t>2029</w:t>
      </w:r>
      <w:r w:rsidR="005E269E">
        <w:rPr>
          <w:i/>
          <w:iCs/>
        </w:rPr>
        <w:t>.</w:t>
      </w:r>
    </w:p>
    <w:p w14:paraId="31B8AB95" w14:textId="2FFC1177" w:rsidR="00C60EA9" w:rsidRPr="000E2C9C" w:rsidRDefault="00274A06" w:rsidP="00274A06">
      <w:r w:rsidRPr="007E0512">
        <w:t xml:space="preserve">Bids </w:t>
      </w:r>
      <w:r w:rsidR="005E269E">
        <w:t>should be in place to allow</w:t>
      </w:r>
      <w:r>
        <w:t xml:space="preserve"> a decision can </w:t>
      </w:r>
      <w:proofErr w:type="gramStart"/>
      <w:r>
        <w:t>be</w:t>
      </w:r>
      <w:proofErr w:type="gramEnd"/>
      <w:r>
        <w:t xml:space="preserve"> taken in Busan</w:t>
      </w:r>
      <w:r w:rsidR="005E269E">
        <w:t xml:space="preserve"> at BACO25</w:t>
      </w:r>
      <w:r w:rsidR="002B5F86">
        <w:t xml:space="preserve"> by vote of the national delegates</w:t>
      </w:r>
      <w:r>
        <w:t>.  All bureau members are encouraged to consider and sound out possibilities.</w:t>
      </w:r>
      <w:r w:rsidR="00B22F05">
        <w:t xml:space="preserve"> </w:t>
      </w:r>
      <w:r w:rsidR="005E269E">
        <w:t>We are still waiting to hear from IAHS as to whether they would wish to hold a joint assembly</w:t>
      </w:r>
      <w:r w:rsidR="00AE49B4">
        <w:t>.</w:t>
      </w:r>
      <w:r w:rsidR="00675131">
        <w:t xml:space="preserve"> </w:t>
      </w:r>
      <w:r w:rsidR="000E2C9C">
        <w:t xml:space="preserve">So </w:t>
      </w:r>
      <w:proofErr w:type="gramStart"/>
      <w:r w:rsidR="000E2C9C">
        <w:t>far</w:t>
      </w:r>
      <w:proofErr w:type="gramEnd"/>
      <w:r w:rsidR="000E2C9C">
        <w:t xml:space="preserve"> the only known possibility is that </w:t>
      </w:r>
      <w:r w:rsidR="00C60EA9" w:rsidRPr="000E2C9C">
        <w:rPr>
          <w:color w:val="000000" w:themeColor="text1"/>
        </w:rPr>
        <w:t xml:space="preserve">Hugh Coe, vice president of </w:t>
      </w:r>
      <w:proofErr w:type="spellStart"/>
      <w:r w:rsidR="00C60EA9" w:rsidRPr="000E2C9C">
        <w:rPr>
          <w:color w:val="000000" w:themeColor="text1"/>
        </w:rPr>
        <w:t>iCACGP</w:t>
      </w:r>
      <w:proofErr w:type="spellEnd"/>
      <w:r w:rsidR="00DA1FC3" w:rsidRPr="000E2C9C">
        <w:rPr>
          <w:color w:val="000000" w:themeColor="text1"/>
        </w:rPr>
        <w:t xml:space="preserve"> </w:t>
      </w:r>
      <w:r w:rsidR="00C60EA9" w:rsidRPr="000E2C9C">
        <w:rPr>
          <w:color w:val="000000" w:themeColor="text1"/>
        </w:rPr>
        <w:t>and based at U. Manchester</w:t>
      </w:r>
      <w:r w:rsidR="002B5F86" w:rsidRPr="000E2C9C">
        <w:rPr>
          <w:color w:val="000000" w:themeColor="text1"/>
        </w:rPr>
        <w:t xml:space="preserve"> </w:t>
      </w:r>
      <w:r w:rsidR="00C60EA9" w:rsidRPr="000E2C9C">
        <w:rPr>
          <w:color w:val="000000" w:themeColor="text1"/>
        </w:rPr>
        <w:t>has expressed potential interest in bidding.</w:t>
      </w:r>
      <w:r w:rsidR="00DA1FC3" w:rsidRPr="000E2C9C">
        <w:rPr>
          <w:color w:val="000000" w:themeColor="text1"/>
        </w:rPr>
        <w:t xml:space="preserve">  </w:t>
      </w:r>
    </w:p>
    <w:p w14:paraId="290BE6E2" w14:textId="77777777" w:rsidR="000E2C9C" w:rsidRPr="000E2C9C" w:rsidRDefault="000E2C9C">
      <w:pPr>
        <w:rPr>
          <w:color w:val="000000" w:themeColor="text1"/>
        </w:rPr>
      </w:pPr>
    </w:p>
    <w:p w14:paraId="2FC4E59C" w14:textId="7B5573B0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3A5EFA">
        <w:rPr>
          <w:i/>
          <w:iCs/>
        </w:rPr>
        <w:t xml:space="preserve">Change the </w:t>
      </w:r>
      <w:r w:rsidR="005E269E" w:rsidRPr="003A5EFA">
        <w:rPr>
          <w:i/>
          <w:iCs/>
        </w:rPr>
        <w:t>statutes.</w:t>
      </w:r>
    </w:p>
    <w:p w14:paraId="3D3C2509" w14:textId="48918B9D" w:rsidR="00391CF6" w:rsidRPr="00152F61" w:rsidRDefault="001C4D44" w:rsidP="00F7010A">
      <w:pPr>
        <w:rPr>
          <w:i/>
          <w:iCs/>
        </w:rPr>
      </w:pPr>
      <w:r>
        <w:t>Changes required include adding past-president and young scientist representative to the bureau and simplifying some of the language.</w:t>
      </w:r>
      <w:r w:rsidR="006533AB">
        <w:t xml:space="preserve"> </w:t>
      </w:r>
      <w:r w:rsidR="00152F61" w:rsidRPr="00152F61">
        <w:rPr>
          <w:i/>
          <w:iCs/>
        </w:rPr>
        <w:t xml:space="preserve">We </w:t>
      </w:r>
      <w:r w:rsidR="000E2C9C">
        <w:rPr>
          <w:i/>
          <w:iCs/>
        </w:rPr>
        <w:t xml:space="preserve">have </w:t>
      </w:r>
      <w:r w:rsidR="00152F61" w:rsidRPr="00152F61">
        <w:rPr>
          <w:i/>
          <w:iCs/>
        </w:rPr>
        <w:t xml:space="preserve">agreed to </w:t>
      </w:r>
      <w:r w:rsidR="003C5713">
        <w:rPr>
          <w:i/>
          <w:iCs/>
        </w:rPr>
        <w:t>tackle updating the statutes</w:t>
      </w:r>
      <w:r w:rsidR="00D5040D" w:rsidRPr="00152F61">
        <w:rPr>
          <w:i/>
          <w:iCs/>
        </w:rPr>
        <w:t xml:space="preserve"> in Paris at in person meeting</w:t>
      </w:r>
      <w:r w:rsidR="00152F61" w:rsidRPr="00152F61">
        <w:rPr>
          <w:i/>
          <w:iCs/>
        </w:rPr>
        <w:t>, together w</w:t>
      </w:r>
      <w:r w:rsidR="00D5040D" w:rsidRPr="00152F61">
        <w:rPr>
          <w:i/>
          <w:iCs/>
        </w:rPr>
        <w:t xml:space="preserve">ith </w:t>
      </w:r>
      <w:r w:rsidR="00152F61" w:rsidRPr="00152F61">
        <w:rPr>
          <w:i/>
          <w:iCs/>
        </w:rPr>
        <w:t xml:space="preserve">our </w:t>
      </w:r>
      <w:r w:rsidR="00D5040D" w:rsidRPr="00152F61">
        <w:rPr>
          <w:i/>
          <w:iCs/>
        </w:rPr>
        <w:t>Strategic Plan.</w:t>
      </w:r>
    </w:p>
    <w:p w14:paraId="719E1449" w14:textId="77777777" w:rsidR="00E52504" w:rsidRPr="0035247E" w:rsidRDefault="00E52504"/>
    <w:p w14:paraId="55DDF4A5" w14:textId="19F69DBC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3A5EFA">
        <w:rPr>
          <w:i/>
          <w:iCs/>
        </w:rPr>
        <w:t>De</w:t>
      </w:r>
      <w:r w:rsidRPr="003A5EFA">
        <w:rPr>
          <w:i/>
          <w:iCs/>
        </w:rPr>
        <w:t>cide n</w:t>
      </w:r>
      <w:r w:rsidR="00E52504" w:rsidRPr="003A5EFA">
        <w:rPr>
          <w:i/>
          <w:iCs/>
        </w:rPr>
        <w:t xml:space="preserve">ew liaison </w:t>
      </w:r>
      <w:r w:rsidR="005E269E" w:rsidRPr="003A5EFA">
        <w:rPr>
          <w:i/>
          <w:iCs/>
        </w:rPr>
        <w:t>duties.</w:t>
      </w:r>
      <w:r w:rsidR="00E52504" w:rsidRPr="0035247E">
        <w:t xml:space="preserve"> </w:t>
      </w:r>
    </w:p>
    <w:p w14:paraId="48DF6A92" w14:textId="0ED05C7A" w:rsidR="00274A06" w:rsidRDefault="00BB63E6">
      <w:r>
        <w:t>We note</w:t>
      </w:r>
      <w:r w:rsidR="00C66338">
        <w:t>d the</w:t>
      </w:r>
      <w:r>
        <w:t xml:space="preserve"> IUGG liaison list (2023-2027)</w:t>
      </w:r>
      <w:r w:rsidR="00F64D45">
        <w:t xml:space="preserve"> which includes input from IAMAS as appropriate</w:t>
      </w:r>
      <w:r>
        <w:t xml:space="preserve">. We </w:t>
      </w:r>
      <w:r w:rsidR="00F64D45">
        <w:t xml:space="preserve">may wish to establish </w:t>
      </w:r>
      <w:r w:rsidR="00C66338">
        <w:t xml:space="preserve">our own </w:t>
      </w:r>
      <w:r w:rsidR="00861DEE">
        <w:t>I</w:t>
      </w:r>
      <w:r>
        <w:t>AMAS Liaison</w:t>
      </w:r>
      <w:r w:rsidR="00F64D45">
        <w:t xml:space="preserve"> List</w:t>
      </w:r>
      <w:r>
        <w:t xml:space="preserve"> that may overlap</w:t>
      </w:r>
      <w:r w:rsidR="00F64D45">
        <w:t>, but augment, the</w:t>
      </w:r>
      <w:r>
        <w:t xml:space="preserve"> IUGG Liaisons.</w:t>
      </w:r>
      <w:r w:rsidR="000E2C9C">
        <w:t xml:space="preserve"> </w:t>
      </w:r>
    </w:p>
    <w:p w14:paraId="159995E2" w14:textId="77777777" w:rsidR="006F7951" w:rsidRDefault="006F7951" w:rsidP="007C0EAC">
      <w:pPr>
        <w:jc w:val="center"/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0B757BAC" w:rsidR="00F7010A" w:rsidRDefault="00F7010A" w:rsidP="00F7010A">
      <w:r>
        <w:t xml:space="preserve">Bureau meetings are held </w:t>
      </w:r>
      <w:r w:rsidR="007C0EAC">
        <w:t xml:space="preserve">on </w:t>
      </w:r>
      <w:r w:rsidR="005C0AA3">
        <w:t>Thursday’s</w:t>
      </w:r>
      <w:r w:rsidR="007C0EAC">
        <w:t xml:space="preserve"> mid-month </w:t>
      </w:r>
      <w:r w:rsidR="00DA1FC3">
        <w:t>alternating</w:t>
      </w:r>
      <w:r w:rsidR="00B214E2">
        <w:t xml:space="preserve"> between two timeslots</w:t>
      </w:r>
      <w:r w:rsidR="007C0EAC">
        <w:t xml:space="preserve"> </w:t>
      </w:r>
      <w:r w:rsidRPr="00C41FF1">
        <w:rPr>
          <w:b/>
          <w:bCs/>
        </w:rPr>
        <w:t>Noon UTC</w:t>
      </w:r>
      <w:r w:rsidR="00DA1FC3">
        <w:t xml:space="preserve"> and</w:t>
      </w:r>
      <w:r w:rsidR="00AE6704">
        <w:t xml:space="preserve"> </w:t>
      </w:r>
      <w:r w:rsidR="00DA1FC3" w:rsidRPr="00DA1FC3">
        <w:rPr>
          <w:b/>
          <w:bCs/>
        </w:rPr>
        <w:t>18h</w:t>
      </w:r>
      <w:r w:rsidR="00AE6704" w:rsidRPr="00DA1FC3">
        <w:rPr>
          <w:b/>
          <w:bCs/>
        </w:rPr>
        <w:t xml:space="preserve"> UTC</w:t>
      </w:r>
      <w:r w:rsidR="00AE6704">
        <w:t xml:space="preserve">. </w:t>
      </w:r>
      <w:r>
        <w:t xml:space="preserve">Future meetings </w:t>
      </w:r>
      <w:r w:rsidR="00AE6704">
        <w:t xml:space="preserve">currently </w:t>
      </w:r>
      <w:r>
        <w:t>scheduled as follows</w:t>
      </w:r>
      <w:r w:rsidR="00AE6704">
        <w:t>. During 2024 we will invite commissions to join us, one per meeting.</w:t>
      </w:r>
    </w:p>
    <w:p w14:paraId="570CCE41" w14:textId="77777777" w:rsidR="00074C97" w:rsidRDefault="00074C97" w:rsidP="008827F8"/>
    <w:p w14:paraId="22B8E0BD" w14:textId="60C7C44B" w:rsidR="008827F8" w:rsidRDefault="008827F8" w:rsidP="008827F8">
      <w:pPr>
        <w:rPr>
          <w:rFonts w:ascii="Arial" w:hAnsi="Arial" w:cs="Arial"/>
          <w:color w:val="222222"/>
          <w:shd w:val="clear" w:color="auto" w:fill="FFFFFF"/>
        </w:rPr>
      </w:pPr>
      <w:r w:rsidRPr="003A5EFA">
        <w:rPr>
          <w:b/>
          <w:bCs/>
        </w:rPr>
        <w:t>IB 11</w:t>
      </w:r>
      <w:r w:rsidRPr="003A5EFA">
        <w:t xml:space="preserve"> In Person/Hybrid </w:t>
      </w:r>
      <w:r w:rsidRPr="003A5EFA">
        <w:rPr>
          <w:b/>
          <w:bCs/>
        </w:rPr>
        <w:t xml:space="preserve">Tuesday to Thursday </w:t>
      </w:r>
      <w:r w:rsidR="00273BDE" w:rsidRPr="003A5EFA">
        <w:rPr>
          <w:b/>
          <w:bCs/>
        </w:rPr>
        <w:t>2</w:t>
      </w:r>
      <w:r w:rsidR="003D72DD" w:rsidRPr="003A5EFA">
        <w:rPr>
          <w:b/>
          <w:bCs/>
        </w:rPr>
        <w:t>1-23</w:t>
      </w:r>
      <w:r w:rsidRPr="003A5EFA">
        <w:rPr>
          <w:b/>
          <w:bCs/>
        </w:rPr>
        <w:t xml:space="preserve"> May 2024</w:t>
      </w:r>
      <w:r>
        <w:t xml:space="preserve"> at the </w:t>
      </w:r>
      <w:r>
        <w:rPr>
          <w:rFonts w:ascii="Arial" w:hAnsi="Arial" w:cs="Arial"/>
          <w:color w:val="222222"/>
          <w:shd w:val="clear" w:color="auto" w:fill="FFFFFF"/>
        </w:rPr>
        <w:t xml:space="preserve">ENS (Ecole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Superieur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), 24 rue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Lhomond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département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des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géosciences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Paris, France</w:t>
      </w:r>
      <w:r w:rsidR="00273BD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A2D40A1" w14:textId="7393CA52" w:rsidR="008C7AF5" w:rsidRDefault="008C7AF5" w:rsidP="008827F8">
      <w:pPr>
        <w:rPr>
          <w:rFonts w:ascii="Arial" w:hAnsi="Arial" w:cs="Arial"/>
          <w:color w:val="C00000"/>
          <w:shd w:val="clear" w:color="auto" w:fill="FFFFFF"/>
        </w:rPr>
      </w:pPr>
      <w:r w:rsidRPr="008C7AF5">
        <w:rPr>
          <w:rFonts w:ascii="Arial" w:hAnsi="Arial" w:cs="Arial"/>
          <w:color w:val="C00000"/>
          <w:shd w:val="clear" w:color="auto" w:fill="FFFFFF"/>
        </w:rPr>
        <w:t>Confirmed in person attendees: Steve Ackermann, Keith Alverson, John Burrows, An</w:t>
      </w:r>
      <w:r w:rsidR="009A4DFF">
        <w:rPr>
          <w:rFonts w:ascii="Arial" w:hAnsi="Arial" w:cs="Arial"/>
          <w:color w:val="C00000"/>
          <w:shd w:val="clear" w:color="auto" w:fill="FFFFFF"/>
        </w:rPr>
        <w:t>d</w:t>
      </w:r>
      <w:r w:rsidRPr="008C7AF5">
        <w:rPr>
          <w:rFonts w:ascii="Arial" w:hAnsi="Arial" w:cs="Arial"/>
          <w:color w:val="C00000"/>
          <w:shd w:val="clear" w:color="auto" w:fill="FFFFFF"/>
        </w:rPr>
        <w:t>rea Flossmann, Jing Li, Mary Scholes, John Turner</w:t>
      </w:r>
      <w:r w:rsidR="00AE6704">
        <w:rPr>
          <w:rFonts w:ascii="Arial" w:hAnsi="Arial" w:cs="Arial"/>
          <w:color w:val="C00000"/>
          <w:shd w:val="clear" w:color="auto" w:fill="FFFFFF"/>
        </w:rPr>
        <w:t>.</w:t>
      </w:r>
    </w:p>
    <w:p w14:paraId="40BE0190" w14:textId="77777777" w:rsidR="004A1F51" w:rsidRDefault="004A1F51" w:rsidP="008827F8">
      <w:pPr>
        <w:rPr>
          <w:rFonts w:ascii="Arial" w:hAnsi="Arial" w:cs="Arial"/>
          <w:color w:val="C00000"/>
          <w:shd w:val="clear" w:color="auto" w:fill="FFFFFF"/>
        </w:rPr>
      </w:pPr>
    </w:p>
    <w:p w14:paraId="2658DBD8" w14:textId="02A8CD85" w:rsidR="00F64D45" w:rsidRPr="00F64D45" w:rsidRDefault="004A1F51" w:rsidP="008827F8">
      <w:pPr>
        <w:rPr>
          <w:rFonts w:ascii="Arial" w:hAnsi="Arial" w:cs="Arial"/>
          <w:color w:val="000000" w:themeColor="text1"/>
          <w:shd w:val="clear" w:color="auto" w:fill="FFFFFF"/>
        </w:rPr>
      </w:pPr>
      <w:r w:rsidRPr="004A1F51">
        <w:rPr>
          <w:rFonts w:ascii="Arial" w:hAnsi="Arial" w:cs="Arial"/>
          <w:b/>
          <w:bCs/>
          <w:color w:val="000000" w:themeColor="text1"/>
          <w:shd w:val="clear" w:color="auto" w:fill="FFFFFF"/>
        </w:rPr>
        <w:t>IB 12 – 19</w:t>
      </w:r>
      <w:r w:rsidRPr="004A1F51">
        <w:rPr>
          <w:rFonts w:ascii="Arial" w:hAnsi="Arial" w:cs="Arial"/>
          <w:color w:val="000000" w:themeColor="text1"/>
          <w:shd w:val="clear" w:color="auto" w:fill="FFFFFF"/>
        </w:rPr>
        <w:t xml:space="preserve"> (June to December 2024</w:t>
      </w:r>
      <w:r w:rsidR="00F64D45">
        <w:rPr>
          <w:rFonts w:ascii="Arial" w:hAnsi="Arial" w:cs="Arial"/>
          <w:color w:val="000000" w:themeColor="text1"/>
          <w:shd w:val="clear" w:color="auto" w:fill="FFFFFF"/>
        </w:rPr>
        <w:t>, by zoom</w:t>
      </w:r>
      <w:r w:rsidRPr="004A1F51">
        <w:rPr>
          <w:rFonts w:ascii="Arial" w:hAnsi="Arial" w:cs="Arial"/>
          <w:color w:val="000000" w:themeColor="text1"/>
          <w:shd w:val="clear" w:color="auto" w:fill="FFFFFF"/>
        </w:rPr>
        <w:t xml:space="preserve">) to be decided </w:t>
      </w:r>
      <w:r w:rsidR="00F64D45">
        <w:rPr>
          <w:rFonts w:ascii="Arial" w:hAnsi="Arial" w:cs="Arial"/>
          <w:color w:val="000000" w:themeColor="text1"/>
          <w:shd w:val="clear" w:color="auto" w:fill="FFFFFF"/>
        </w:rPr>
        <w:t xml:space="preserve">at IB-11 </w:t>
      </w:r>
      <w:r w:rsidRPr="004A1F51">
        <w:rPr>
          <w:rFonts w:ascii="Arial" w:hAnsi="Arial" w:cs="Arial"/>
          <w:color w:val="000000" w:themeColor="text1"/>
          <w:shd w:val="clear" w:color="auto" w:fill="FFFFFF"/>
        </w:rPr>
        <w:t>in Paris</w:t>
      </w:r>
      <w:r w:rsidR="00F64D45">
        <w:rPr>
          <w:rFonts w:ascii="Arial" w:hAnsi="Arial" w:cs="Arial"/>
          <w:color w:val="000000" w:themeColor="text1"/>
          <w:shd w:val="clear" w:color="auto" w:fill="FFFFFF"/>
        </w:rPr>
        <w:t>. Next in-person meeting of the bureau to be decided at IB-11 in Paris.</w:t>
      </w:r>
    </w:p>
    <w:p w14:paraId="4D345F29" w14:textId="29927D84" w:rsidR="008827F8" w:rsidRPr="0035247E" w:rsidRDefault="008827F8"/>
    <w:sectPr w:rsidR="008827F8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677">
    <w:abstractNumId w:val="0"/>
  </w:num>
  <w:num w:numId="2" w16cid:durableId="171245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13C02"/>
    <w:rsid w:val="00032E9C"/>
    <w:rsid w:val="0004468B"/>
    <w:rsid w:val="000511B7"/>
    <w:rsid w:val="00066AEC"/>
    <w:rsid w:val="000675AD"/>
    <w:rsid w:val="00072457"/>
    <w:rsid w:val="00074C97"/>
    <w:rsid w:val="000823EC"/>
    <w:rsid w:val="000B3F87"/>
    <w:rsid w:val="000C78BB"/>
    <w:rsid w:val="000E2C9C"/>
    <w:rsid w:val="000F7190"/>
    <w:rsid w:val="001070EE"/>
    <w:rsid w:val="00145DB8"/>
    <w:rsid w:val="00152F61"/>
    <w:rsid w:val="001639A0"/>
    <w:rsid w:val="00177100"/>
    <w:rsid w:val="001A6705"/>
    <w:rsid w:val="001C4D44"/>
    <w:rsid w:val="001C6E47"/>
    <w:rsid w:val="001C7350"/>
    <w:rsid w:val="00202ED1"/>
    <w:rsid w:val="00233F8C"/>
    <w:rsid w:val="00237853"/>
    <w:rsid w:val="00266C56"/>
    <w:rsid w:val="00273BDE"/>
    <w:rsid w:val="00274A06"/>
    <w:rsid w:val="002762CB"/>
    <w:rsid w:val="00276608"/>
    <w:rsid w:val="002B1A52"/>
    <w:rsid w:val="002B5CBD"/>
    <w:rsid w:val="002B5F86"/>
    <w:rsid w:val="00334D78"/>
    <w:rsid w:val="003407B9"/>
    <w:rsid w:val="0035247E"/>
    <w:rsid w:val="00352FE7"/>
    <w:rsid w:val="0035570D"/>
    <w:rsid w:val="00355DCF"/>
    <w:rsid w:val="00364655"/>
    <w:rsid w:val="0037591D"/>
    <w:rsid w:val="00391CF6"/>
    <w:rsid w:val="00393FD6"/>
    <w:rsid w:val="003A2F2C"/>
    <w:rsid w:val="003A5EFA"/>
    <w:rsid w:val="003B4281"/>
    <w:rsid w:val="003C062E"/>
    <w:rsid w:val="003C3409"/>
    <w:rsid w:val="003C5713"/>
    <w:rsid w:val="003D2A69"/>
    <w:rsid w:val="003D591D"/>
    <w:rsid w:val="003D61B1"/>
    <w:rsid w:val="003D72DD"/>
    <w:rsid w:val="003E199E"/>
    <w:rsid w:val="003E7F64"/>
    <w:rsid w:val="003F019A"/>
    <w:rsid w:val="00401743"/>
    <w:rsid w:val="00433BB8"/>
    <w:rsid w:val="004411F3"/>
    <w:rsid w:val="00487688"/>
    <w:rsid w:val="00491AEE"/>
    <w:rsid w:val="004A1F51"/>
    <w:rsid w:val="004B5B5A"/>
    <w:rsid w:val="004D0B94"/>
    <w:rsid w:val="004D1E89"/>
    <w:rsid w:val="00510B9A"/>
    <w:rsid w:val="00520268"/>
    <w:rsid w:val="0052216A"/>
    <w:rsid w:val="00527C66"/>
    <w:rsid w:val="005306B9"/>
    <w:rsid w:val="00534AD8"/>
    <w:rsid w:val="00562173"/>
    <w:rsid w:val="00564E34"/>
    <w:rsid w:val="0057245D"/>
    <w:rsid w:val="00573CAF"/>
    <w:rsid w:val="00577301"/>
    <w:rsid w:val="00590C29"/>
    <w:rsid w:val="005C0AA3"/>
    <w:rsid w:val="005C1BF9"/>
    <w:rsid w:val="005C2557"/>
    <w:rsid w:val="005D07E5"/>
    <w:rsid w:val="005E269E"/>
    <w:rsid w:val="00623F31"/>
    <w:rsid w:val="006533AB"/>
    <w:rsid w:val="006541B3"/>
    <w:rsid w:val="00675131"/>
    <w:rsid w:val="006842DC"/>
    <w:rsid w:val="006856F4"/>
    <w:rsid w:val="006B6080"/>
    <w:rsid w:val="006C5664"/>
    <w:rsid w:val="006D63A3"/>
    <w:rsid w:val="006E0674"/>
    <w:rsid w:val="006F7951"/>
    <w:rsid w:val="00710047"/>
    <w:rsid w:val="007156C5"/>
    <w:rsid w:val="007213B1"/>
    <w:rsid w:val="007247D9"/>
    <w:rsid w:val="00726E7C"/>
    <w:rsid w:val="00767A02"/>
    <w:rsid w:val="007C0EAC"/>
    <w:rsid w:val="007C1909"/>
    <w:rsid w:val="007E0512"/>
    <w:rsid w:val="008031D8"/>
    <w:rsid w:val="00826E5F"/>
    <w:rsid w:val="00852DD3"/>
    <w:rsid w:val="00853979"/>
    <w:rsid w:val="00860456"/>
    <w:rsid w:val="00861DEE"/>
    <w:rsid w:val="00864EB6"/>
    <w:rsid w:val="008827F8"/>
    <w:rsid w:val="008A0B8B"/>
    <w:rsid w:val="008A67FE"/>
    <w:rsid w:val="008C3DAC"/>
    <w:rsid w:val="008C7AF5"/>
    <w:rsid w:val="008D157E"/>
    <w:rsid w:val="008E310E"/>
    <w:rsid w:val="0092042D"/>
    <w:rsid w:val="00930626"/>
    <w:rsid w:val="00942E0B"/>
    <w:rsid w:val="0094409E"/>
    <w:rsid w:val="00954B73"/>
    <w:rsid w:val="00960AB8"/>
    <w:rsid w:val="00961E26"/>
    <w:rsid w:val="009631F9"/>
    <w:rsid w:val="00965128"/>
    <w:rsid w:val="009738CC"/>
    <w:rsid w:val="0098358D"/>
    <w:rsid w:val="009860EE"/>
    <w:rsid w:val="009871A4"/>
    <w:rsid w:val="00993B19"/>
    <w:rsid w:val="009A0DBB"/>
    <w:rsid w:val="009A4BBE"/>
    <w:rsid w:val="009A4DFF"/>
    <w:rsid w:val="009B7447"/>
    <w:rsid w:val="009D7BE1"/>
    <w:rsid w:val="009E294D"/>
    <w:rsid w:val="009F4A50"/>
    <w:rsid w:val="009F51F5"/>
    <w:rsid w:val="009F570F"/>
    <w:rsid w:val="00A3272D"/>
    <w:rsid w:val="00A41A5E"/>
    <w:rsid w:val="00A451D2"/>
    <w:rsid w:val="00A515DC"/>
    <w:rsid w:val="00A57990"/>
    <w:rsid w:val="00A8126C"/>
    <w:rsid w:val="00A842C1"/>
    <w:rsid w:val="00A85E91"/>
    <w:rsid w:val="00A8698E"/>
    <w:rsid w:val="00A92AF5"/>
    <w:rsid w:val="00A94A64"/>
    <w:rsid w:val="00AB1BD0"/>
    <w:rsid w:val="00AB2015"/>
    <w:rsid w:val="00AE49B4"/>
    <w:rsid w:val="00AE6704"/>
    <w:rsid w:val="00AF3416"/>
    <w:rsid w:val="00B20B34"/>
    <w:rsid w:val="00B214E2"/>
    <w:rsid w:val="00B22F05"/>
    <w:rsid w:val="00B63943"/>
    <w:rsid w:val="00B84237"/>
    <w:rsid w:val="00BB63E6"/>
    <w:rsid w:val="00BB6B6B"/>
    <w:rsid w:val="00BD306C"/>
    <w:rsid w:val="00C00287"/>
    <w:rsid w:val="00C237F7"/>
    <w:rsid w:val="00C2605A"/>
    <w:rsid w:val="00C33A74"/>
    <w:rsid w:val="00C41FF1"/>
    <w:rsid w:val="00C548BE"/>
    <w:rsid w:val="00C60EA9"/>
    <w:rsid w:val="00C66338"/>
    <w:rsid w:val="00C907EA"/>
    <w:rsid w:val="00C92B76"/>
    <w:rsid w:val="00CF5C98"/>
    <w:rsid w:val="00D077DD"/>
    <w:rsid w:val="00D2638C"/>
    <w:rsid w:val="00D5040D"/>
    <w:rsid w:val="00D70D17"/>
    <w:rsid w:val="00D743E1"/>
    <w:rsid w:val="00D82B21"/>
    <w:rsid w:val="00DA1FC3"/>
    <w:rsid w:val="00DA5B4B"/>
    <w:rsid w:val="00DF3D12"/>
    <w:rsid w:val="00E20249"/>
    <w:rsid w:val="00E20DEA"/>
    <w:rsid w:val="00E34383"/>
    <w:rsid w:val="00E517E4"/>
    <w:rsid w:val="00E52504"/>
    <w:rsid w:val="00E609E0"/>
    <w:rsid w:val="00EB05CA"/>
    <w:rsid w:val="00EB23C0"/>
    <w:rsid w:val="00EC2977"/>
    <w:rsid w:val="00EF030E"/>
    <w:rsid w:val="00F006F5"/>
    <w:rsid w:val="00F065A5"/>
    <w:rsid w:val="00F43CDE"/>
    <w:rsid w:val="00F479D3"/>
    <w:rsid w:val="00F54D3B"/>
    <w:rsid w:val="00F63D64"/>
    <w:rsid w:val="00F64D45"/>
    <w:rsid w:val="00F7010A"/>
    <w:rsid w:val="00F948FC"/>
    <w:rsid w:val="00FA4275"/>
    <w:rsid w:val="00FE08A1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A50"/>
  </w:style>
  <w:style w:type="character" w:customStyle="1" w:styleId="sr-only">
    <w:name w:val="sr-only"/>
    <w:basedOn w:val="DefaultParagraphFont"/>
    <w:rsid w:val="00AB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9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ibsclimate.org%2F&amp;data=05%7C02%7Ckalverson%40umass.edu%7Ceb3f8b0413f64c5a7d7d08dc524fc79b%7C7bd08b0b33954dc194bbd0b2e56a497f%7C0%7C0%7C638475749827367608%7CUnknown%7CTWFpbGZsb3d8eyJWIjoiMC4wLjAwMDAiLCJQIjoiV2luMzIiLCJBTiI6Ik1haWwiLCJXVCI6Mn0%3D%7C0%7C%7C%7C&amp;sdata=oB%2BxHWi2C7eFzmVT%2B%2FQQvADQJsGvzsV687JRqp2iMv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kalverson@umass.edu</cp:lastModifiedBy>
  <cp:revision>11</cp:revision>
  <dcterms:created xsi:type="dcterms:W3CDTF">2024-04-02T19:33:00Z</dcterms:created>
  <dcterms:modified xsi:type="dcterms:W3CDTF">2024-04-29T18:18:00Z</dcterms:modified>
</cp:coreProperties>
</file>